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E85D5C" w:rsidRPr="00E85D5C" w:rsidRDefault="00ED1E0D" w:rsidP="00E85D5C">
      <w:pPr>
        <w:pStyle w:val="ac"/>
        <w:rPr>
          <w:szCs w:val="48"/>
        </w:rPr>
      </w:pPr>
      <w:r w:rsidRPr="00E85D5C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7960">
        <w:t>Мебель-Торг</w:t>
      </w:r>
    </w:p>
    <w:p w:rsidR="00F37960" w:rsidRPr="00F37960" w:rsidRDefault="00F37960" w:rsidP="00F37960">
      <w:pPr>
        <w:pStyle w:val="11"/>
        <w:rPr>
          <w:rStyle w:val="af1"/>
          <w:rFonts w:asciiTheme="minorHAnsi" w:hAnsiTheme="minorHAnsi"/>
          <w:b w:val="0"/>
        </w:rPr>
      </w:pPr>
      <w:r w:rsidRPr="00F37960">
        <w:rPr>
          <w:rStyle w:val="af1"/>
          <w:rFonts w:asciiTheme="minorHAnsi" w:hAnsiTheme="minorHAnsi"/>
          <w:b w:val="0"/>
        </w:rPr>
        <w:t>История</w:t>
      </w:r>
    </w:p>
    <w:p w:rsidR="00F37960" w:rsidRPr="00F37960" w:rsidRDefault="00F37960" w:rsidP="00F37960">
      <w:pPr>
        <w:pStyle w:val="af4"/>
        <w:ind w:firstLine="708"/>
        <w:rPr>
          <w:rStyle w:val="af1"/>
          <w:rFonts w:asciiTheme="minorHAnsi" w:hAnsiTheme="minorHAnsi"/>
          <w:b w:val="0"/>
          <w:lang w:val="ru-RU"/>
        </w:rPr>
      </w:pPr>
      <w:r w:rsidRPr="00F37960">
        <w:rPr>
          <w:rStyle w:val="af1"/>
          <w:rFonts w:asciiTheme="minorHAnsi" w:hAnsiTheme="minorHAnsi"/>
          <w:b w:val="0"/>
          <w:lang w:val="ru-RU"/>
        </w:rPr>
        <w:t xml:space="preserve">Бренд «Мебель-Торг» появился на отечественном мебельном рынке в 2009 году как студия, работающая по эксклюзивным заказам с самыми требовательными клиентами. </w:t>
      </w:r>
    </w:p>
    <w:p w:rsidR="00F37960" w:rsidRPr="00F37960" w:rsidRDefault="00F37960" w:rsidP="00F37960">
      <w:pPr>
        <w:pStyle w:val="af4"/>
        <w:ind w:firstLine="708"/>
        <w:rPr>
          <w:rStyle w:val="af1"/>
          <w:rFonts w:asciiTheme="minorHAnsi" w:hAnsiTheme="minorHAnsi"/>
          <w:b w:val="0"/>
          <w:lang w:val="ru-RU"/>
        </w:rPr>
      </w:pPr>
      <w:r w:rsidRPr="00F37960">
        <w:rPr>
          <w:rStyle w:val="af1"/>
          <w:rFonts w:asciiTheme="minorHAnsi" w:hAnsiTheme="minorHAnsi"/>
          <w:b w:val="0"/>
          <w:lang w:val="ru-RU"/>
        </w:rPr>
        <w:t xml:space="preserve">Спустя несколько лет, Мебель-Торг эволюционировал в полноценную производственную компанию полного профиля, работающую в трендовых направлениях </w:t>
      </w:r>
      <w:proofErr w:type="spellStart"/>
      <w:proofErr w:type="gramStart"/>
      <w:r w:rsidRPr="00F37960">
        <w:rPr>
          <w:rStyle w:val="af1"/>
          <w:rFonts w:asciiTheme="minorHAnsi" w:hAnsiTheme="minorHAnsi"/>
          <w:b w:val="0"/>
          <w:lang w:val="ru-RU"/>
        </w:rPr>
        <w:t>хай-тек</w:t>
      </w:r>
      <w:proofErr w:type="spellEnd"/>
      <w:proofErr w:type="gramEnd"/>
      <w:r w:rsidRPr="00F37960">
        <w:rPr>
          <w:rStyle w:val="af1"/>
          <w:rFonts w:asciiTheme="minorHAnsi" w:hAnsiTheme="minorHAnsi"/>
          <w:b w:val="0"/>
          <w:lang w:val="ru-RU"/>
        </w:rPr>
        <w:t xml:space="preserve"> и неоклассика. Сегодня нашу мебель непосредственно от производителя можно купить в Москве и в нескольких крупных городах России, где работают филиалы. Заказать – через сайт – можно весь предлагаемый в базовом исполнении ассортимент. </w:t>
      </w:r>
    </w:p>
    <w:p w:rsidR="00F37960" w:rsidRDefault="00F37960" w:rsidP="00F37960">
      <w:pPr>
        <w:pStyle w:val="af4"/>
        <w:ind w:firstLine="708"/>
        <w:rPr>
          <w:rStyle w:val="af1"/>
          <w:rFonts w:asciiTheme="minorHAnsi" w:hAnsiTheme="minorHAnsi"/>
          <w:b w:val="0"/>
          <w:lang w:val="ru-RU"/>
        </w:rPr>
      </w:pPr>
      <w:r w:rsidRPr="00F37960">
        <w:rPr>
          <w:rStyle w:val="af1"/>
          <w:rFonts w:asciiTheme="minorHAnsi" w:hAnsiTheme="minorHAnsi"/>
          <w:b w:val="0"/>
          <w:lang w:val="ru-RU"/>
        </w:rPr>
        <w:t xml:space="preserve">Мы производим мебель из самых современных материалов. Индивидуальный подход к каждому заказу, характерный для студийного производства, сохранен как одно из основных условий </w:t>
      </w:r>
      <w:proofErr w:type="gramStart"/>
      <w:r w:rsidRPr="00F37960">
        <w:rPr>
          <w:rStyle w:val="af1"/>
          <w:rFonts w:asciiTheme="minorHAnsi" w:hAnsiTheme="minorHAnsi"/>
          <w:b w:val="0"/>
          <w:lang w:val="ru-RU"/>
        </w:rPr>
        <w:t>высокой</w:t>
      </w:r>
      <w:proofErr w:type="gramEnd"/>
      <w:r w:rsidRPr="00F37960">
        <w:rPr>
          <w:rStyle w:val="af1"/>
          <w:rFonts w:asciiTheme="minorHAnsi" w:hAnsiTheme="minorHAnsi"/>
          <w:b w:val="0"/>
          <w:lang w:val="ru-RU"/>
        </w:rPr>
        <w:t xml:space="preserve"> </w:t>
      </w:r>
      <w:proofErr w:type="spellStart"/>
      <w:r w:rsidRPr="00F37960">
        <w:rPr>
          <w:rStyle w:val="af1"/>
          <w:rFonts w:asciiTheme="minorHAnsi" w:hAnsiTheme="minorHAnsi"/>
          <w:b w:val="0"/>
          <w:lang w:val="ru-RU"/>
        </w:rPr>
        <w:t>конкурентности</w:t>
      </w:r>
      <w:proofErr w:type="spellEnd"/>
      <w:r w:rsidRPr="00F37960">
        <w:rPr>
          <w:rStyle w:val="af1"/>
          <w:rFonts w:asciiTheme="minorHAnsi" w:hAnsiTheme="minorHAnsi"/>
          <w:b w:val="0"/>
          <w:lang w:val="ru-RU"/>
        </w:rPr>
        <w:t xml:space="preserve"> на рынке. Кроме ярко выраженной индивидуальности, все наши комплекты, будь то столы письменные или журнальные столики, корпусная мебель или отдельная тумба под ТВ, отличаются высочайшим (это не реклама, а описание) качеством.</w:t>
      </w:r>
    </w:p>
    <w:p w:rsidR="00F37960" w:rsidRPr="00F37960" w:rsidRDefault="00F37960" w:rsidP="00F37960">
      <w:pPr>
        <w:pStyle w:val="af4"/>
        <w:rPr>
          <w:rStyle w:val="af1"/>
          <w:rFonts w:asciiTheme="minorHAnsi" w:hAnsiTheme="minorHAnsi"/>
          <w:b w:val="0"/>
          <w:lang w:val="ru-RU"/>
        </w:rPr>
      </w:pPr>
    </w:p>
    <w:p w:rsidR="00F37960" w:rsidRPr="00F37960" w:rsidRDefault="00F37960" w:rsidP="00F37960">
      <w:pPr>
        <w:pStyle w:val="11"/>
        <w:rPr>
          <w:rStyle w:val="af1"/>
          <w:rFonts w:asciiTheme="minorHAnsi" w:hAnsiTheme="minorHAnsi"/>
          <w:b w:val="0"/>
        </w:rPr>
      </w:pPr>
      <w:r w:rsidRPr="00F37960">
        <w:rPr>
          <w:rStyle w:val="af1"/>
          <w:rFonts w:asciiTheme="minorHAnsi" w:hAnsiTheme="minorHAnsi"/>
          <w:b w:val="0"/>
        </w:rPr>
        <w:t>Почему мы?</w:t>
      </w:r>
    </w:p>
    <w:p w:rsidR="00F37960" w:rsidRPr="00F37960" w:rsidRDefault="00F37960" w:rsidP="00F37960">
      <w:pPr>
        <w:pStyle w:val="af4"/>
        <w:ind w:firstLine="360"/>
        <w:rPr>
          <w:rStyle w:val="af1"/>
          <w:rFonts w:asciiTheme="minorHAnsi" w:hAnsiTheme="minorHAnsi"/>
          <w:b w:val="0"/>
          <w:lang w:val="ru-RU"/>
        </w:rPr>
      </w:pPr>
      <w:r w:rsidRPr="00F37960">
        <w:rPr>
          <w:rStyle w:val="af1"/>
          <w:rFonts w:asciiTheme="minorHAnsi" w:hAnsiTheme="minorHAnsi"/>
          <w:b w:val="0"/>
          <w:lang w:val="ru-RU"/>
        </w:rPr>
        <w:t>Идеология Мебель-Торг базируется на нескольких принципах:</w:t>
      </w:r>
    </w:p>
    <w:p w:rsidR="00F37960" w:rsidRPr="00F37960" w:rsidRDefault="00F37960" w:rsidP="00F37960">
      <w:pPr>
        <w:pStyle w:val="af4"/>
        <w:numPr>
          <w:ilvl w:val="0"/>
          <w:numId w:val="38"/>
        </w:numPr>
        <w:rPr>
          <w:rStyle w:val="af1"/>
          <w:rFonts w:asciiTheme="minorHAnsi" w:hAnsiTheme="minorHAnsi"/>
          <w:b w:val="0"/>
          <w:lang w:val="ru-RU"/>
        </w:rPr>
      </w:pPr>
      <w:r w:rsidRPr="00F37960">
        <w:rPr>
          <w:rStyle w:val="af1"/>
          <w:rFonts w:asciiTheme="minorHAnsi" w:hAnsiTheme="minorHAnsi"/>
          <w:b w:val="0"/>
          <w:lang w:val="ru-RU"/>
        </w:rPr>
        <w:t>высшее качество мирового уровня. Достигается опытом классных производственников и сборщиков, современной станочной базой, применением совершенных технологий, использованием немецких комплектующих и фурнитуры;</w:t>
      </w:r>
    </w:p>
    <w:p w:rsidR="00F37960" w:rsidRPr="00F37960" w:rsidRDefault="00F37960" w:rsidP="00F37960">
      <w:pPr>
        <w:pStyle w:val="af4"/>
        <w:numPr>
          <w:ilvl w:val="0"/>
          <w:numId w:val="38"/>
        </w:numPr>
        <w:rPr>
          <w:rFonts w:asciiTheme="minorHAnsi" w:hAnsiTheme="minorHAnsi"/>
          <w:bCs/>
          <w:lang w:val="ru-RU"/>
        </w:rPr>
      </w:pPr>
      <w:r w:rsidRPr="00F37960">
        <w:rPr>
          <w:rStyle w:val="af1"/>
          <w:rFonts w:asciiTheme="minorHAnsi" w:hAnsiTheme="minorHAnsi"/>
          <w:b w:val="0"/>
          <w:lang w:val="ru-RU"/>
        </w:rPr>
        <w:t>изысканного дизайна образцы от компании «</w:t>
      </w:r>
      <w:r w:rsidRPr="00F37960">
        <w:rPr>
          <w:rFonts w:asciiTheme="minorHAnsi" w:hAnsiTheme="minorHAnsi"/>
          <w:lang w:val="ru-RU"/>
        </w:rPr>
        <w:t xml:space="preserve">REINZ MOBEL» (Германия), при этом весь </w:t>
      </w:r>
      <w:proofErr w:type="spellStart"/>
      <w:r w:rsidRPr="00F37960">
        <w:rPr>
          <w:rFonts w:asciiTheme="minorHAnsi" w:hAnsiTheme="minorHAnsi"/>
          <w:lang w:val="ru-RU"/>
        </w:rPr>
        <w:t>конструктив</w:t>
      </w:r>
      <w:proofErr w:type="spellEnd"/>
      <w:r w:rsidRPr="00F37960">
        <w:rPr>
          <w:rFonts w:asciiTheme="minorHAnsi" w:hAnsiTheme="minorHAnsi"/>
          <w:lang w:val="ru-RU"/>
        </w:rPr>
        <w:t xml:space="preserve"> и функционал соответствуют оригиналам;</w:t>
      </w:r>
    </w:p>
    <w:p w:rsidR="00F37960" w:rsidRPr="00F37960" w:rsidRDefault="00F37960" w:rsidP="00F37960">
      <w:pPr>
        <w:pStyle w:val="af4"/>
        <w:numPr>
          <w:ilvl w:val="0"/>
          <w:numId w:val="38"/>
        </w:numPr>
        <w:rPr>
          <w:rFonts w:asciiTheme="minorHAnsi" w:hAnsiTheme="minorHAnsi"/>
          <w:bCs/>
          <w:lang w:val="ru-RU"/>
        </w:rPr>
      </w:pPr>
      <w:r w:rsidRPr="00F37960">
        <w:rPr>
          <w:rFonts w:asciiTheme="minorHAnsi" w:hAnsiTheme="minorHAnsi"/>
          <w:bCs/>
          <w:lang w:val="ru-RU"/>
        </w:rPr>
        <w:t>каждая единица товара сертифицирована и имеет гарантию на 2 года;</w:t>
      </w:r>
    </w:p>
    <w:p w:rsidR="00F37960" w:rsidRPr="00F37960" w:rsidRDefault="00F37960" w:rsidP="00F37960">
      <w:pPr>
        <w:pStyle w:val="af4"/>
        <w:numPr>
          <w:ilvl w:val="0"/>
          <w:numId w:val="38"/>
        </w:numPr>
        <w:rPr>
          <w:rStyle w:val="af1"/>
          <w:rFonts w:asciiTheme="minorHAnsi" w:hAnsiTheme="minorHAnsi"/>
          <w:b w:val="0"/>
          <w:lang w:val="ru-RU"/>
        </w:rPr>
      </w:pPr>
      <w:r w:rsidRPr="00F37960">
        <w:rPr>
          <w:rStyle w:val="af1"/>
          <w:rFonts w:asciiTheme="minorHAnsi" w:hAnsiTheme="minorHAnsi"/>
          <w:b w:val="0"/>
          <w:lang w:val="ru-RU"/>
        </w:rPr>
        <w:t>при всей эксклюзивности товарный ассортимент предлагается по адекватным ценам (недорого);</w:t>
      </w:r>
    </w:p>
    <w:p w:rsidR="00F37960" w:rsidRPr="00F37960" w:rsidRDefault="00F37960" w:rsidP="00F37960">
      <w:pPr>
        <w:pStyle w:val="af4"/>
        <w:numPr>
          <w:ilvl w:val="0"/>
          <w:numId w:val="38"/>
        </w:numPr>
        <w:rPr>
          <w:rStyle w:val="af1"/>
          <w:rFonts w:asciiTheme="minorHAnsi" w:hAnsiTheme="minorHAnsi"/>
          <w:b w:val="0"/>
          <w:lang w:val="ru-RU"/>
        </w:rPr>
      </w:pPr>
      <w:r w:rsidRPr="00F37960">
        <w:rPr>
          <w:rStyle w:val="af1"/>
          <w:rFonts w:asciiTheme="minorHAnsi" w:hAnsiTheme="minorHAnsi"/>
          <w:b w:val="0"/>
          <w:lang w:val="ru-RU"/>
        </w:rPr>
        <w:t>заказы выполняются оперативно, доставка в столице бесплатна в пределах МКАД (клиенту либо до терминала транспортной компании);</w:t>
      </w:r>
    </w:p>
    <w:p w:rsidR="00F37960" w:rsidRDefault="00F37960" w:rsidP="00F37960">
      <w:pPr>
        <w:pStyle w:val="af4"/>
        <w:numPr>
          <w:ilvl w:val="0"/>
          <w:numId w:val="38"/>
        </w:numPr>
        <w:rPr>
          <w:rStyle w:val="af1"/>
          <w:rFonts w:asciiTheme="minorHAnsi" w:hAnsiTheme="minorHAnsi"/>
          <w:b w:val="0"/>
          <w:lang w:val="ru-RU"/>
        </w:rPr>
      </w:pPr>
      <w:r w:rsidRPr="00F37960">
        <w:rPr>
          <w:rStyle w:val="af1"/>
          <w:rFonts w:asciiTheme="minorHAnsi" w:hAnsiTheme="minorHAnsi"/>
          <w:b w:val="0"/>
          <w:lang w:val="ru-RU"/>
        </w:rPr>
        <w:t>мебель пакуется в фирменные многослойного картона коробки с уплотнением пенопластом, что гарантирует 100% сохранность изделий в дороге и при погрузке/выгрузке.</w:t>
      </w:r>
    </w:p>
    <w:p w:rsidR="00F37960" w:rsidRPr="00F37960" w:rsidRDefault="00F37960" w:rsidP="00F37960">
      <w:pPr>
        <w:pStyle w:val="af4"/>
        <w:rPr>
          <w:rStyle w:val="af1"/>
          <w:rFonts w:asciiTheme="minorHAnsi" w:hAnsiTheme="minorHAnsi"/>
          <w:b w:val="0"/>
          <w:lang w:val="ru-RU"/>
        </w:rPr>
      </w:pPr>
    </w:p>
    <w:p w:rsidR="00F37960" w:rsidRPr="00F37960" w:rsidRDefault="00F37960" w:rsidP="00F37960">
      <w:pPr>
        <w:pStyle w:val="11"/>
        <w:rPr>
          <w:rStyle w:val="af1"/>
          <w:rFonts w:asciiTheme="minorHAnsi" w:hAnsiTheme="minorHAnsi"/>
          <w:b w:val="0"/>
        </w:rPr>
      </w:pPr>
      <w:r w:rsidRPr="00F37960">
        <w:rPr>
          <w:rStyle w:val="af1"/>
          <w:rFonts w:asciiTheme="minorHAnsi" w:hAnsiTheme="minorHAnsi"/>
          <w:b w:val="0"/>
        </w:rPr>
        <w:t>Кроме того</w:t>
      </w:r>
    </w:p>
    <w:p w:rsidR="00F37960" w:rsidRPr="00F37960" w:rsidRDefault="00F37960" w:rsidP="00F37960">
      <w:pPr>
        <w:pStyle w:val="af4"/>
        <w:ind w:firstLine="708"/>
        <w:rPr>
          <w:rFonts w:asciiTheme="minorHAnsi" w:hAnsiTheme="minorHAnsi"/>
          <w:bCs/>
          <w:lang w:val="ru-RU"/>
        </w:rPr>
      </w:pPr>
      <w:r w:rsidRPr="00F37960">
        <w:rPr>
          <w:rStyle w:val="af1"/>
          <w:rFonts w:asciiTheme="minorHAnsi" w:hAnsiTheme="minorHAnsi"/>
          <w:b w:val="0"/>
          <w:lang w:val="ru-RU"/>
        </w:rPr>
        <w:lastRenderedPageBreak/>
        <w:t xml:space="preserve">Мебельные комплекты дополняют </w:t>
      </w:r>
      <w:r w:rsidRPr="00F37960">
        <w:rPr>
          <w:rFonts w:asciiTheme="minorHAnsi" w:hAnsiTheme="minorHAnsi"/>
          <w:lang w:val="ru-RU"/>
        </w:rPr>
        <w:t xml:space="preserve">не имеющие аналогов </w:t>
      </w:r>
      <w:r w:rsidRPr="00F37960">
        <w:rPr>
          <w:rStyle w:val="af1"/>
          <w:rFonts w:asciiTheme="minorHAnsi" w:hAnsiTheme="minorHAnsi"/>
          <w:b w:val="0"/>
          <w:lang w:val="ru-RU"/>
        </w:rPr>
        <w:t xml:space="preserve">зеркала </w:t>
      </w:r>
      <w:r w:rsidRPr="00F37960">
        <w:rPr>
          <w:rFonts w:asciiTheme="minorHAnsi" w:hAnsiTheme="minorHAnsi"/>
          <w:lang w:val="ru-RU"/>
        </w:rPr>
        <w:t xml:space="preserve">AQVA/AQVA LED (Австрия) с подсветкой и эффектом бесконечности, (прихожая, мебель для ванной, мебель для гостиной и т.д., возможна поставка зеркал в размерах заказчика) и управляемые бесконтактно взмахом руки. Мебельные консоли, подставки под технику выполняются из стекла </w:t>
      </w:r>
      <w:proofErr w:type="spellStart"/>
      <w:r w:rsidRPr="00F37960">
        <w:rPr>
          <w:rFonts w:asciiTheme="minorHAnsi" w:hAnsiTheme="minorHAnsi"/>
          <w:lang w:val="ru-RU"/>
        </w:rPr>
        <w:t>Lacobel</w:t>
      </w:r>
      <w:proofErr w:type="spellEnd"/>
      <w:r w:rsidRPr="00F37960">
        <w:rPr>
          <w:rFonts w:asciiTheme="minorHAnsi" w:hAnsiTheme="minorHAnsi"/>
          <w:lang w:val="ru-RU"/>
        </w:rPr>
        <w:t xml:space="preserve"> (Австрия) трех десятков цветов.</w:t>
      </w:r>
    </w:p>
    <w:p w:rsidR="00F37960" w:rsidRPr="00F37960" w:rsidRDefault="00F37960" w:rsidP="00F37960">
      <w:pPr>
        <w:pStyle w:val="af4"/>
        <w:ind w:firstLine="708"/>
        <w:rPr>
          <w:rFonts w:asciiTheme="minorHAnsi" w:hAnsiTheme="minorHAnsi"/>
          <w:lang w:val="ru-RU"/>
        </w:rPr>
      </w:pPr>
      <w:r w:rsidRPr="00F37960">
        <w:rPr>
          <w:rStyle w:val="af1"/>
          <w:rFonts w:asciiTheme="minorHAnsi" w:hAnsiTheme="minorHAnsi"/>
          <w:b w:val="0"/>
          <w:lang w:val="ru-RU"/>
        </w:rPr>
        <w:t>Честная мебель по честной цене от честной компании Мебель-Торг ждет хозяев!</w:t>
      </w:r>
    </w:p>
    <w:p w:rsidR="000008B3" w:rsidRPr="00F37960" w:rsidRDefault="000008B3" w:rsidP="00F37960">
      <w:pPr>
        <w:ind w:firstLine="708"/>
        <w:rPr>
          <w:rFonts w:asciiTheme="minorHAnsi" w:hAnsiTheme="minorHAnsi"/>
          <w:szCs w:val="24"/>
        </w:rPr>
      </w:pPr>
    </w:p>
    <w:sectPr w:rsidR="000008B3" w:rsidRPr="00F37960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159" w:rsidRPr="00ED1E0D" w:rsidRDefault="009E3159" w:rsidP="00ED1E0D">
      <w:pPr>
        <w:spacing w:after="0" w:line="240" w:lineRule="auto"/>
      </w:pPr>
      <w:r>
        <w:separator/>
      </w:r>
    </w:p>
  </w:endnote>
  <w:endnote w:type="continuationSeparator" w:id="0">
    <w:p w:rsidR="009E3159" w:rsidRPr="00ED1E0D" w:rsidRDefault="009E3159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159" w:rsidRPr="00ED1E0D" w:rsidRDefault="009E3159" w:rsidP="00ED1E0D">
      <w:pPr>
        <w:spacing w:after="0" w:line="240" w:lineRule="auto"/>
      </w:pPr>
      <w:r>
        <w:separator/>
      </w:r>
    </w:p>
  </w:footnote>
  <w:footnote w:type="continuationSeparator" w:id="0">
    <w:p w:rsidR="009E3159" w:rsidRPr="00ED1E0D" w:rsidRDefault="009E3159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73.35pt;height:60.45pt" o:bullet="t">
        <v:imagedata r:id="rId1" o:title="самолетик"/>
      </v:shape>
    </w:pict>
  </w:numPicBullet>
  <w:numPicBullet w:numPicBulletId="1">
    <w:pict>
      <v:shape id="_x0000_i1091" type="#_x0000_t75" style="width:11.55pt;height:11.55pt" o:bullet="t">
        <v:imagedata r:id="rId2" o:title="msoABC6"/>
      </v:shape>
    </w:pict>
  </w:numPicBullet>
  <w:abstractNum w:abstractNumId="0">
    <w:nsid w:val="0706233D"/>
    <w:multiLevelType w:val="hybridMultilevel"/>
    <w:tmpl w:val="47D40E8C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83E730E"/>
    <w:multiLevelType w:val="hybridMultilevel"/>
    <w:tmpl w:val="60E00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075C6"/>
    <w:multiLevelType w:val="hybridMultilevel"/>
    <w:tmpl w:val="134CC082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00968"/>
    <w:multiLevelType w:val="hybridMultilevel"/>
    <w:tmpl w:val="3574F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545F0"/>
    <w:multiLevelType w:val="hybridMultilevel"/>
    <w:tmpl w:val="A3BE5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05112"/>
    <w:multiLevelType w:val="hybridMultilevel"/>
    <w:tmpl w:val="DDB8A10A"/>
    <w:lvl w:ilvl="0" w:tplc="A85ED1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73A73"/>
    <w:multiLevelType w:val="hybridMultilevel"/>
    <w:tmpl w:val="1BAC0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B60E5"/>
    <w:multiLevelType w:val="hybridMultilevel"/>
    <w:tmpl w:val="40683A1A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15E2340A"/>
    <w:multiLevelType w:val="hybridMultilevel"/>
    <w:tmpl w:val="44BC4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AE576E"/>
    <w:multiLevelType w:val="hybridMultilevel"/>
    <w:tmpl w:val="B1965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F91293"/>
    <w:multiLevelType w:val="hybridMultilevel"/>
    <w:tmpl w:val="B0B0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0535D8"/>
    <w:multiLevelType w:val="hybridMultilevel"/>
    <w:tmpl w:val="6D98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BE7A2B"/>
    <w:multiLevelType w:val="hybridMultilevel"/>
    <w:tmpl w:val="3850E1D2"/>
    <w:lvl w:ilvl="0" w:tplc="A85ED1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45147B"/>
    <w:multiLevelType w:val="hybridMultilevel"/>
    <w:tmpl w:val="CAA6B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C503E2"/>
    <w:multiLevelType w:val="hybridMultilevel"/>
    <w:tmpl w:val="63F89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C13095"/>
    <w:multiLevelType w:val="hybridMultilevel"/>
    <w:tmpl w:val="02F4B4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294039AD"/>
    <w:multiLevelType w:val="hybridMultilevel"/>
    <w:tmpl w:val="B6C64B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BB5A36"/>
    <w:multiLevelType w:val="hybridMultilevel"/>
    <w:tmpl w:val="15744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910035"/>
    <w:multiLevelType w:val="hybridMultilevel"/>
    <w:tmpl w:val="35E61D2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8B4E20"/>
    <w:multiLevelType w:val="hybridMultilevel"/>
    <w:tmpl w:val="CC6A8D0E"/>
    <w:lvl w:ilvl="0" w:tplc="A85ED1CA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60A3FC6"/>
    <w:multiLevelType w:val="hybridMultilevel"/>
    <w:tmpl w:val="B2F271D0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>
    <w:nsid w:val="49C142A2"/>
    <w:multiLevelType w:val="hybridMultilevel"/>
    <w:tmpl w:val="E1B0AAA4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9E7C94"/>
    <w:multiLevelType w:val="hybridMultilevel"/>
    <w:tmpl w:val="1B4A3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794FD4"/>
    <w:multiLevelType w:val="hybridMultilevel"/>
    <w:tmpl w:val="9B208192"/>
    <w:lvl w:ilvl="0" w:tplc="A85ED1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CA7783"/>
    <w:multiLevelType w:val="hybridMultilevel"/>
    <w:tmpl w:val="763A2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250D4"/>
    <w:multiLevelType w:val="hybridMultilevel"/>
    <w:tmpl w:val="DDA8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751823"/>
    <w:multiLevelType w:val="hybridMultilevel"/>
    <w:tmpl w:val="5D32B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E74612"/>
    <w:multiLevelType w:val="hybridMultilevel"/>
    <w:tmpl w:val="A3548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200B8F"/>
    <w:multiLevelType w:val="hybridMultilevel"/>
    <w:tmpl w:val="22A4705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5D403D45"/>
    <w:multiLevelType w:val="hybridMultilevel"/>
    <w:tmpl w:val="77DE0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72320D"/>
    <w:multiLevelType w:val="hybridMultilevel"/>
    <w:tmpl w:val="99108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B011D0"/>
    <w:multiLevelType w:val="hybridMultilevel"/>
    <w:tmpl w:val="0C161F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6A1A2316"/>
    <w:multiLevelType w:val="hybridMultilevel"/>
    <w:tmpl w:val="5FBE5EC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145B37"/>
    <w:multiLevelType w:val="hybridMultilevel"/>
    <w:tmpl w:val="C14AC2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FDB65C7"/>
    <w:multiLevelType w:val="hybridMultilevel"/>
    <w:tmpl w:val="C130F268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0D3D87"/>
    <w:multiLevelType w:val="hybridMultilevel"/>
    <w:tmpl w:val="286E4B50"/>
    <w:lvl w:ilvl="0" w:tplc="A85ED1CA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35"/>
  </w:num>
  <w:num w:numId="4">
    <w:abstractNumId w:val="16"/>
  </w:num>
  <w:num w:numId="5">
    <w:abstractNumId w:val="11"/>
  </w:num>
  <w:num w:numId="6">
    <w:abstractNumId w:val="29"/>
  </w:num>
  <w:num w:numId="7">
    <w:abstractNumId w:val="34"/>
  </w:num>
  <w:num w:numId="8">
    <w:abstractNumId w:val="36"/>
  </w:num>
  <w:num w:numId="9">
    <w:abstractNumId w:val="20"/>
  </w:num>
  <w:num w:numId="10">
    <w:abstractNumId w:val="33"/>
  </w:num>
  <w:num w:numId="11">
    <w:abstractNumId w:val="30"/>
  </w:num>
  <w:num w:numId="12">
    <w:abstractNumId w:val="0"/>
  </w:num>
  <w:num w:numId="13">
    <w:abstractNumId w:val="22"/>
  </w:num>
  <w:num w:numId="14">
    <w:abstractNumId w:val="2"/>
  </w:num>
  <w:num w:numId="15">
    <w:abstractNumId w:val="8"/>
  </w:num>
  <w:num w:numId="16">
    <w:abstractNumId w:val="17"/>
  </w:num>
  <w:num w:numId="17">
    <w:abstractNumId w:val="9"/>
  </w:num>
  <w:num w:numId="18">
    <w:abstractNumId w:val="18"/>
  </w:num>
  <w:num w:numId="19">
    <w:abstractNumId w:val="31"/>
  </w:num>
  <w:num w:numId="20">
    <w:abstractNumId w:val="14"/>
  </w:num>
  <w:num w:numId="21">
    <w:abstractNumId w:val="10"/>
  </w:num>
  <w:num w:numId="22">
    <w:abstractNumId w:val="32"/>
  </w:num>
  <w:num w:numId="23">
    <w:abstractNumId w:val="7"/>
  </w:num>
  <w:num w:numId="24">
    <w:abstractNumId w:val="15"/>
  </w:num>
  <w:num w:numId="25">
    <w:abstractNumId w:val="27"/>
  </w:num>
  <w:num w:numId="26">
    <w:abstractNumId w:val="12"/>
  </w:num>
  <w:num w:numId="27">
    <w:abstractNumId w:val="1"/>
  </w:num>
  <w:num w:numId="28">
    <w:abstractNumId w:val="28"/>
  </w:num>
  <w:num w:numId="29">
    <w:abstractNumId w:val="25"/>
  </w:num>
  <w:num w:numId="30">
    <w:abstractNumId w:val="37"/>
  </w:num>
  <w:num w:numId="31">
    <w:abstractNumId w:val="21"/>
  </w:num>
  <w:num w:numId="32">
    <w:abstractNumId w:val="26"/>
  </w:num>
  <w:num w:numId="33">
    <w:abstractNumId w:val="24"/>
  </w:num>
  <w:num w:numId="34">
    <w:abstractNumId w:val="4"/>
  </w:num>
  <w:num w:numId="35">
    <w:abstractNumId w:val="13"/>
  </w:num>
  <w:num w:numId="36">
    <w:abstractNumId w:val="6"/>
  </w:num>
  <w:num w:numId="37">
    <w:abstractNumId w:val="23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30722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008B3"/>
    <w:rsid w:val="00046165"/>
    <w:rsid w:val="0005531B"/>
    <w:rsid w:val="0008369F"/>
    <w:rsid w:val="000B17C8"/>
    <w:rsid w:val="000E137E"/>
    <w:rsid w:val="001030AF"/>
    <w:rsid w:val="0015256D"/>
    <w:rsid w:val="0015583D"/>
    <w:rsid w:val="001A6467"/>
    <w:rsid w:val="0023023B"/>
    <w:rsid w:val="00262A22"/>
    <w:rsid w:val="002C2901"/>
    <w:rsid w:val="002C3CAD"/>
    <w:rsid w:val="002D1FC1"/>
    <w:rsid w:val="002F7F4B"/>
    <w:rsid w:val="00335534"/>
    <w:rsid w:val="003B78DA"/>
    <w:rsid w:val="003C0F92"/>
    <w:rsid w:val="003E0D36"/>
    <w:rsid w:val="004E4829"/>
    <w:rsid w:val="005060D5"/>
    <w:rsid w:val="00556C4C"/>
    <w:rsid w:val="005628BC"/>
    <w:rsid w:val="005A4C4D"/>
    <w:rsid w:val="005F249F"/>
    <w:rsid w:val="00612B18"/>
    <w:rsid w:val="00633F3E"/>
    <w:rsid w:val="00643D8A"/>
    <w:rsid w:val="006535F7"/>
    <w:rsid w:val="00661948"/>
    <w:rsid w:val="0067256C"/>
    <w:rsid w:val="00676AB1"/>
    <w:rsid w:val="0068035E"/>
    <w:rsid w:val="0069135F"/>
    <w:rsid w:val="006C3C78"/>
    <w:rsid w:val="006F73C8"/>
    <w:rsid w:val="00720F26"/>
    <w:rsid w:val="007D5045"/>
    <w:rsid w:val="007E4462"/>
    <w:rsid w:val="00811B90"/>
    <w:rsid w:val="008633D9"/>
    <w:rsid w:val="008754F1"/>
    <w:rsid w:val="008B3127"/>
    <w:rsid w:val="008B4D50"/>
    <w:rsid w:val="008E22EC"/>
    <w:rsid w:val="008E69E8"/>
    <w:rsid w:val="00974432"/>
    <w:rsid w:val="00975231"/>
    <w:rsid w:val="00987389"/>
    <w:rsid w:val="009B2D30"/>
    <w:rsid w:val="009C7293"/>
    <w:rsid w:val="009E3159"/>
    <w:rsid w:val="00A54AAD"/>
    <w:rsid w:val="00A55561"/>
    <w:rsid w:val="00AD5127"/>
    <w:rsid w:val="00B107B2"/>
    <w:rsid w:val="00B25A00"/>
    <w:rsid w:val="00B424EC"/>
    <w:rsid w:val="00B74D60"/>
    <w:rsid w:val="00BE0ED5"/>
    <w:rsid w:val="00C63D6C"/>
    <w:rsid w:val="00CA1022"/>
    <w:rsid w:val="00CE0618"/>
    <w:rsid w:val="00D40F3F"/>
    <w:rsid w:val="00DD3AAD"/>
    <w:rsid w:val="00E06EA1"/>
    <w:rsid w:val="00E1075C"/>
    <w:rsid w:val="00E67B59"/>
    <w:rsid w:val="00E76500"/>
    <w:rsid w:val="00E85D5C"/>
    <w:rsid w:val="00ED1E0D"/>
    <w:rsid w:val="00EE77A6"/>
    <w:rsid w:val="00EF5712"/>
    <w:rsid w:val="00F206A1"/>
    <w:rsid w:val="00F37960"/>
    <w:rsid w:val="00F66B8D"/>
    <w:rsid w:val="00FA3497"/>
    <w:rsid w:val="00FC2DDA"/>
    <w:rsid w:val="00F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4EC"/>
    <w:rPr>
      <w:rFonts w:ascii="Calibri" w:eastAsia="Calibri" w:hAnsi="Calibri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E1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"/>
    <w:next w:val="a"/>
    <w:link w:val="a5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69135F"/>
    <w:rPr>
      <w:b/>
      <w:bCs/>
      <w:i/>
      <w:iCs/>
      <w:color w:val="F0A22E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1E0D"/>
  </w:style>
  <w:style w:type="paragraph" w:styleId="aa">
    <w:name w:val="footer"/>
    <w:basedOn w:val="a"/>
    <w:link w:val="ab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D1E0D"/>
  </w:style>
  <w:style w:type="paragraph" w:customStyle="1" w:styleId="ac">
    <w:name w:val="!!!"/>
    <w:basedOn w:val="a4"/>
    <w:link w:val="ad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e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Cs w:val="24"/>
    </w:rPr>
  </w:style>
  <w:style w:type="character" w:customStyle="1" w:styleId="ad">
    <w:name w:val="!!! Знак"/>
    <w:basedOn w:val="a5"/>
    <w:link w:val="ac"/>
    <w:rsid w:val="00ED1E0D"/>
    <w:rPr>
      <w:rFonts w:asciiTheme="majorHAnsi" w:hAnsiTheme="majorHAnsi"/>
      <w:color w:val="3E362F"/>
      <w:sz w:val="46"/>
      <w:szCs w:val="46"/>
    </w:rPr>
  </w:style>
  <w:style w:type="paragraph" w:styleId="af">
    <w:name w:val="Subtitle"/>
    <w:basedOn w:val="a"/>
    <w:next w:val="a"/>
    <w:link w:val="af0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1"/>
    <w:link w:val="2"/>
    <w:uiPriority w:val="29"/>
    <w:rsid w:val="008B3127"/>
    <w:rPr>
      <w:i/>
      <w:iCs/>
      <w:color w:val="000000" w:themeColor="text1"/>
    </w:rPr>
  </w:style>
  <w:style w:type="paragraph" w:customStyle="1" w:styleId="11">
    <w:name w:val="Пд1"/>
    <w:basedOn w:val="2"/>
    <w:link w:val="12"/>
    <w:qFormat/>
    <w:rsid w:val="0005531B"/>
    <w:rPr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2">
    <w:name w:val="Пд1 Знак"/>
    <w:basedOn w:val="20"/>
    <w:link w:val="11"/>
    <w:rsid w:val="0005531B"/>
    <w:rPr>
      <w:iCs/>
      <w:color w:val="3E362F"/>
      <w:sz w:val="32"/>
      <w:szCs w:val="32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character" w:styleId="af2">
    <w:name w:val="Hyperlink"/>
    <w:uiPriority w:val="99"/>
    <w:rsid w:val="005F249F"/>
    <w:rPr>
      <w:color w:val="0000FF"/>
      <w:u w:val="single"/>
    </w:rPr>
  </w:style>
  <w:style w:type="paragraph" w:customStyle="1" w:styleId="a0">
    <w:name w:val="ОСН"/>
    <w:basedOn w:val="a"/>
    <w:link w:val="af3"/>
    <w:qFormat/>
    <w:rsid w:val="005F249F"/>
    <w:rPr>
      <w:szCs w:val="24"/>
    </w:rPr>
  </w:style>
  <w:style w:type="character" w:customStyle="1" w:styleId="af3">
    <w:name w:val="ОСН Знак"/>
    <w:basedOn w:val="a1"/>
    <w:link w:val="a0"/>
    <w:rsid w:val="005F249F"/>
    <w:rPr>
      <w:rFonts w:ascii="Calibri" w:eastAsia="Calibri" w:hAnsi="Calibri" w:cs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D40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uk-UA" w:eastAsia="uk-UA"/>
    </w:rPr>
  </w:style>
  <w:style w:type="character" w:customStyle="1" w:styleId="10">
    <w:name w:val="Заголовок 1 Знак"/>
    <w:basedOn w:val="a1"/>
    <w:link w:val="1"/>
    <w:uiPriority w:val="9"/>
    <w:rsid w:val="000E137E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af5">
    <w:name w:val="Title"/>
    <w:basedOn w:val="a"/>
    <w:next w:val="a"/>
    <w:link w:val="af6"/>
    <w:uiPriority w:val="10"/>
    <w:qFormat/>
    <w:rsid w:val="00BE0ED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1"/>
    <w:link w:val="af5"/>
    <w:uiPriority w:val="10"/>
    <w:rsid w:val="00BE0ED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TML">
    <w:name w:val="HTML Preformatted"/>
    <w:basedOn w:val="a"/>
    <w:link w:val="HTML0"/>
    <w:uiPriority w:val="99"/>
    <w:unhideWhenUsed/>
    <w:rsid w:val="000008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0008B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C1350-4F58-446D-B232-0FA002CB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2014-10-13T13:04:00Z</dcterms:created>
  <dcterms:modified xsi:type="dcterms:W3CDTF">2014-10-13T13:04:00Z</dcterms:modified>
</cp:coreProperties>
</file>